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SAMPLE WORKSHOP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eam can work approx</w:t>
      </w:r>
      <w:r w:rsidDel="00000000" w:rsidR="00000000" w:rsidRPr="00000000">
        <w:rPr>
          <w:rtl w:val="0"/>
        </w:rPr>
        <w:t xml:space="preserve">imately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 hours during the week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hese times are examples (</w:t>
      </w:r>
      <w:r w:rsidDel="00000000" w:rsidR="00000000" w:rsidRPr="00000000">
        <w:rPr>
          <w:rtl w:val="0"/>
        </w:rPr>
        <w:t xml:space="preserve">i.e., times can begin later, earlier,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  <w:sectPr>
          <w:pgSz w:h="12240" w:w="158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can work with the same ages all week or they can be mixed up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0.0" w:type="dxa"/>
        <w:tblLayout w:type="fixed"/>
        <w:tblLook w:val="0400"/>
      </w:tblPr>
      <w:tblGrid>
        <w:gridCol w:w="1725"/>
        <w:gridCol w:w="2445"/>
        <w:gridCol w:w="2415"/>
        <w:gridCol w:w="2625"/>
        <w:gridCol w:w="2655"/>
        <w:gridCol w:w="2685"/>
        <w:tblGridChange w:id="0">
          <w:tblGrid>
            <w:gridCol w:w="1725"/>
            <w:gridCol w:w="2445"/>
            <w:gridCol w:w="2415"/>
            <w:gridCol w:w="2625"/>
            <w:gridCol w:w="2655"/>
            <w:gridCol w:w="268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# of KIDS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Session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Tuesday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Session 2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Wednesday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Session 3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Thursday 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Session 4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Friday 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Session 5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white"/>
                <w:rtl w:val="0"/>
              </w:rPr>
              <w:t xml:space="preserve">9:00-10:00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GRADE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-7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(#25)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white"/>
                <w:rtl w:val="0"/>
              </w:rPr>
              <w:t xml:space="preserve">10:15-11:15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(#20)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white"/>
                <w:rtl w:val="0"/>
              </w:rPr>
              <w:t xml:space="preserve">11:20-11:50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M/T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GRADE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(#40)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TH/F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(#35)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white"/>
                <w:rtl w:val="0"/>
              </w:rPr>
              <w:t xml:space="preserve">11:50-12:20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ADE 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(#30)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5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white"/>
                <w:rtl w:val="0"/>
              </w:rPr>
              <w:t xml:space="preserve">1:00-2:00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ADE 3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(#25)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